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4A" w:rsidRDefault="00A335B9">
      <w:r>
        <w:t xml:space="preserve">La pilule </w:t>
      </w:r>
      <w:proofErr w:type="spellStart"/>
      <w:r>
        <w:t>Dialy</w:t>
      </w:r>
      <w:proofErr w:type="spellEnd"/>
      <w:r>
        <w:t xml:space="preserve"> Gé® est le nom générique de la </w:t>
      </w:r>
      <w:proofErr w:type="spellStart"/>
      <w:r>
        <w:t>Trinordiol</w:t>
      </w:r>
      <w:proofErr w:type="spellEnd"/>
      <w:r>
        <w:t xml:space="preserve">. Elle </w:t>
      </w:r>
      <w:r>
        <w:br/>
        <w:t xml:space="preserve">contient (selon </w:t>
      </w:r>
      <w:proofErr w:type="spellStart"/>
      <w:r>
        <w:t>Doctissimo</w:t>
      </w:r>
      <w:proofErr w:type="spellEnd"/>
      <w:r>
        <w:t xml:space="preserve"> </w:t>
      </w:r>
      <w:r>
        <w:br/>
      </w:r>
      <w:r w:rsidR="0002618D">
        <w:fldChar w:fldCharType="begin"/>
      </w:r>
      <w:r>
        <w:instrText xml:space="preserve"> HYPERLINK "http://www.doctissimo.fr/medicament-DAILY-GE.htm" \t "_blank" </w:instrText>
      </w:r>
      <w:r w:rsidR="0002618D">
        <w:fldChar w:fldCharType="separate"/>
      </w:r>
      <w:r>
        <w:rPr>
          <w:rStyle w:val="Lienhypertexte"/>
        </w:rPr>
        <w:t>http://www.doctissimo.fr/medicament-DAILY-GE.htm</w:t>
      </w:r>
      <w:r w:rsidR="0002618D">
        <w:fldChar w:fldCharType="end"/>
      </w:r>
      <w:r>
        <w:t xml:space="preserve">) du </w:t>
      </w:r>
      <w:proofErr w:type="spellStart"/>
      <w:r>
        <w:t>Lévonorgestrel</w:t>
      </w:r>
      <w:proofErr w:type="spellEnd"/>
      <w:r>
        <w:t xml:space="preserve"> et </w:t>
      </w:r>
      <w:r>
        <w:br/>
        <w:t>de l'</w:t>
      </w:r>
      <w:proofErr w:type="spellStart"/>
      <w:r>
        <w:t>Ethinylestradiol</w:t>
      </w:r>
      <w:proofErr w:type="spellEnd"/>
      <w:r>
        <w:t>.</w:t>
      </w:r>
      <w:r>
        <w:br/>
      </w:r>
      <w:r>
        <w:br/>
        <w:t>Concernant l'</w:t>
      </w:r>
      <w:proofErr w:type="spellStart"/>
      <w:r>
        <w:t>Ethinylestradiol</w:t>
      </w:r>
      <w:proofErr w:type="spellEnd"/>
      <w:r>
        <w:t xml:space="preserve"> (informations dans le </w:t>
      </w:r>
      <w:proofErr w:type="spellStart"/>
      <w:r>
        <w:t>CdP</w:t>
      </w:r>
      <w:proofErr w:type="spellEnd"/>
      <w:r>
        <w:t xml:space="preserve"> 60) :</w:t>
      </w:r>
      <w:r>
        <w:br/>
        <w:t xml:space="preserve">"Presque toutes les études faites depuis ont conclu que la combinaison </w:t>
      </w:r>
      <w:r>
        <w:br/>
      </w:r>
      <w:proofErr w:type="spellStart"/>
      <w:r>
        <w:t>oestrogènes-progestatifs</w:t>
      </w:r>
      <w:proofErr w:type="spellEnd"/>
      <w:r>
        <w:t xml:space="preserve"> abaissait le volume de la sécrétion lactée, y </w:t>
      </w:r>
      <w:r>
        <w:br/>
        <w:t xml:space="preserve">compris sur une lactation bien installée. Des études portant sur des </w:t>
      </w:r>
      <w:r>
        <w:br/>
        <w:t xml:space="preserve">doses de 50 </w:t>
      </w:r>
      <w:proofErr w:type="spellStart"/>
      <w:r>
        <w:t>μg</w:t>
      </w:r>
      <w:proofErr w:type="spellEnd"/>
      <w:r>
        <w:t>/jour d’</w:t>
      </w:r>
      <w:proofErr w:type="spellStart"/>
      <w:r>
        <w:t>éthinylestradiol</w:t>
      </w:r>
      <w:proofErr w:type="spellEnd"/>
      <w:r>
        <w:t xml:space="preserve"> ont montré une nette baisse de </w:t>
      </w:r>
      <w:r>
        <w:br/>
        <w:t xml:space="preserve">la sécrétion lactée, ce qui amenait à supplémenter l’enfant et </w:t>
      </w:r>
      <w:r>
        <w:br/>
        <w:t xml:space="preserve">induisait un sevrage précoce. Les études portant sur 30 </w:t>
      </w:r>
      <w:proofErr w:type="spellStart"/>
      <w:r>
        <w:t>mcg</w:t>
      </w:r>
      <w:proofErr w:type="spellEnd"/>
      <w:r>
        <w:t xml:space="preserve">/jour </w:t>
      </w:r>
      <w:r>
        <w:br/>
        <w:t>d’</w:t>
      </w:r>
      <w:proofErr w:type="spellStart"/>
      <w:r>
        <w:t>éthinyloestradiol</w:t>
      </w:r>
      <w:proofErr w:type="spellEnd"/>
      <w:r>
        <w:t xml:space="preserve"> (dose couramment utilisée actuellement) ont donné </w:t>
      </w:r>
      <w:r>
        <w:br/>
        <w:t xml:space="preserve">des résultats similaires. Il semblerait que l’abaissement de la </w:t>
      </w:r>
      <w:r>
        <w:br/>
        <w:t xml:space="preserve">sécrétion lactée serait </w:t>
      </w:r>
      <w:proofErr w:type="spellStart"/>
      <w:r>
        <w:t>dose-dépendant</w:t>
      </w:r>
      <w:proofErr w:type="spellEnd"/>
      <w:r>
        <w:t xml:space="preserve">, et fonction de la précocité de </w:t>
      </w:r>
      <w:r>
        <w:br/>
        <w:t xml:space="preserve">la mise en </w:t>
      </w:r>
      <w:proofErr w:type="spellStart"/>
      <w:r>
        <w:t>oeuvre</w:t>
      </w:r>
      <w:proofErr w:type="spellEnd"/>
      <w:r>
        <w:t xml:space="preserve"> de la contraception après l’accouchement. Une étude </w:t>
      </w:r>
      <w:r>
        <w:br/>
        <w:t xml:space="preserve">ayant évalué la quantité et la composition du lait chez des femmes </w:t>
      </w:r>
      <w:r>
        <w:br/>
        <w:t xml:space="preserve">recevant 30 </w:t>
      </w:r>
      <w:proofErr w:type="spellStart"/>
      <w:r>
        <w:t>mcg</w:t>
      </w:r>
      <w:proofErr w:type="spellEnd"/>
      <w:r>
        <w:t>/jour d’</w:t>
      </w:r>
      <w:proofErr w:type="spellStart"/>
      <w:r>
        <w:t>éthinyloestradiol</w:t>
      </w:r>
      <w:proofErr w:type="spellEnd"/>
      <w:r>
        <w:t xml:space="preserve"> à partir de 6 semaines </w:t>
      </w:r>
      <w:r>
        <w:br/>
        <w:t xml:space="preserve">postpartum a montré une absorption calorique moindre chez l’enfant, </w:t>
      </w:r>
      <w:r>
        <w:br/>
        <w:t xml:space="preserve">une nette baisse du taux de calcium du lait maternel, ainsi qu’une </w:t>
      </w:r>
      <w:r>
        <w:br/>
        <w:t>baisse moins significative des autres électrolytes (</w:t>
      </w:r>
      <w:proofErr w:type="spellStart"/>
      <w:r>
        <w:t>Koetsawang</w:t>
      </w:r>
      <w:proofErr w:type="spellEnd"/>
      <w:r>
        <w:t xml:space="preserve">, </w:t>
      </w:r>
      <w:r>
        <w:br/>
      </w:r>
      <w:proofErr w:type="spellStart"/>
      <w:r>
        <w:t>Lönerdal</w:t>
      </w:r>
      <w:proofErr w:type="spellEnd"/>
      <w:r>
        <w:t xml:space="preserve"> et al). </w:t>
      </w:r>
      <w:r w:rsidRPr="002C2D67">
        <w:rPr>
          <w:b/>
          <w:i/>
        </w:rPr>
        <w:t xml:space="preserve">Une autre étude a constaté une baisse moyenne de </w:t>
      </w:r>
      <w:r w:rsidRPr="002C2D67">
        <w:rPr>
          <w:b/>
          <w:i/>
        </w:rPr>
        <w:br/>
        <w:t>41,9% de la sécrétion lactée avec ce type de contraception (</w:t>
      </w:r>
      <w:proofErr w:type="spellStart"/>
      <w:r w:rsidRPr="002C2D67">
        <w:rPr>
          <w:b/>
          <w:i/>
        </w:rPr>
        <w:t>Tankeyoon</w:t>
      </w:r>
      <w:proofErr w:type="spellEnd"/>
      <w:r w:rsidRPr="002C2D67">
        <w:rPr>
          <w:b/>
          <w:i/>
        </w:rPr>
        <w:t xml:space="preserve"> </w:t>
      </w:r>
      <w:r w:rsidRPr="002C2D67">
        <w:rPr>
          <w:b/>
          <w:i/>
        </w:rPr>
        <w:br/>
        <w:t xml:space="preserve">et al). Des auteurs ont décrit quelques cas de gynécomastie et de </w:t>
      </w:r>
      <w:r w:rsidRPr="002C2D67">
        <w:rPr>
          <w:b/>
          <w:i/>
        </w:rPr>
        <w:br/>
        <w:t xml:space="preserve">carence en </w:t>
      </w:r>
      <w:proofErr w:type="spellStart"/>
      <w:r w:rsidRPr="002C2D67">
        <w:rPr>
          <w:b/>
          <w:i/>
        </w:rPr>
        <w:t>folates</w:t>
      </w:r>
      <w:proofErr w:type="spellEnd"/>
      <w:r w:rsidRPr="002C2D67">
        <w:rPr>
          <w:b/>
          <w:i/>
        </w:rPr>
        <w:t xml:space="preserve"> avec anémie mégaloblastique chez des enfants </w:t>
      </w:r>
      <w:r w:rsidRPr="002C2D67">
        <w:rPr>
          <w:b/>
          <w:i/>
        </w:rPr>
        <w:br/>
        <w:t xml:space="preserve">allaités, ayant spontanément régressé après arrêt de la prise de </w:t>
      </w:r>
      <w:r w:rsidRPr="002C2D67">
        <w:rPr>
          <w:b/>
          <w:i/>
        </w:rPr>
        <w:br/>
        <w:t>contraceptif,</w:t>
      </w:r>
      <w:r>
        <w:t xml:space="preserve"> mais aucune étude à grande échelle n’a évalué </w:t>
      </w:r>
      <w:r>
        <w:br/>
        <w:t>rigoureusement ces effets secondaires.</w:t>
      </w:r>
      <w:r>
        <w:br/>
        <w:t xml:space="preserve">Ce type de contraception pourra être proposé pendant le sevrage, ou </w:t>
      </w:r>
      <w:r>
        <w:br/>
        <w:t xml:space="preserve">après le retour de couches, lorsque l’enfant consomme des solides en </w:t>
      </w:r>
      <w:r>
        <w:br/>
        <w:t xml:space="preserve">quantité suffisante, en prévenant la femme que même après ce délai un </w:t>
      </w:r>
      <w:r>
        <w:br/>
        <w:t xml:space="preserve">impact sur la lactation reste fréquent, surtout si elle envisage de </w:t>
      </w:r>
      <w:r>
        <w:br/>
        <w:t xml:space="preserve">poursuivre l’allaitement pendant encore un certain temps. Elle pourra </w:t>
      </w:r>
      <w:r>
        <w:br/>
        <w:t xml:space="preserve">être utilisée plus tôt si la femme souhaite arrêter rapidement </w:t>
      </w:r>
      <w:r>
        <w:br/>
        <w:t xml:space="preserve">l’allaitement ; dans ce cas, l’impact sur la sécrétion lactée de la </w:t>
      </w:r>
      <w:r>
        <w:br/>
        <w:t xml:space="preserve">contraception combinée pourra être considéré comme une « aide » au </w:t>
      </w:r>
      <w:r>
        <w:br/>
        <w:t xml:space="preserve">sevrage. Enfin, lorsque la femme veut absolument utiliser ce type de </w:t>
      </w:r>
      <w:r>
        <w:br/>
        <w:t xml:space="preserve">contraception dès le départ, la meilleure option sera de la lui </w:t>
      </w:r>
      <w:r>
        <w:br/>
        <w:t xml:space="preserve">prescrire, de suivre étroitement la croissance de l’enfant, et de </w:t>
      </w:r>
      <w:r>
        <w:br/>
        <w:t xml:space="preserve">donner des compléments de lait industriel lorsque cela deviendra </w:t>
      </w:r>
      <w:r>
        <w:br/>
        <w:t>nécessaire."</w:t>
      </w:r>
      <w:r>
        <w:br/>
      </w:r>
      <w:r>
        <w:br/>
        <w:t xml:space="preserve">Donc cela induit généralement une baisse de la lactation et peut-être </w:t>
      </w:r>
      <w:r>
        <w:br/>
        <w:t xml:space="preserve">proposé en vue d'un sevrage : </w:t>
      </w:r>
      <w:r w:rsidRPr="002C2D67">
        <w:rPr>
          <w:b/>
          <w:i/>
        </w:rPr>
        <w:t xml:space="preserve">il semble possible d'allaiter </w:t>
      </w:r>
      <w:r w:rsidRPr="002C2D67">
        <w:rPr>
          <w:b/>
          <w:i/>
        </w:rPr>
        <w:br/>
        <w:t>partiellement en prenant ce principe actif,</w:t>
      </w:r>
      <w:r>
        <w:t xml:space="preserve"> donc a fortiori après </w:t>
      </w:r>
      <w:r>
        <w:br/>
        <w:t>avoir arrêté cela est également possible.</w:t>
      </w:r>
      <w:r>
        <w:br/>
      </w:r>
      <w:r>
        <w:br/>
        <w:t xml:space="preserve">Concernant le </w:t>
      </w:r>
      <w:proofErr w:type="spellStart"/>
      <w:r>
        <w:t>Lévonorgestrel</w:t>
      </w:r>
      <w:proofErr w:type="spellEnd"/>
      <w:r>
        <w:t xml:space="preserve"> : (toujours dans le </w:t>
      </w:r>
      <w:proofErr w:type="spellStart"/>
      <w:r>
        <w:t>CdP</w:t>
      </w:r>
      <w:proofErr w:type="spellEnd"/>
      <w:r>
        <w:t xml:space="preserve"> 60)</w:t>
      </w:r>
      <w:r>
        <w:br/>
        <w:t>"Une étude (</w:t>
      </w:r>
      <w:proofErr w:type="spellStart"/>
      <w:r>
        <w:t>Bassol</w:t>
      </w:r>
      <w:proofErr w:type="spellEnd"/>
      <w:r>
        <w:t xml:space="preserve"> et al) a constaté une baisse du taux de TSH chez </w:t>
      </w:r>
      <w:r>
        <w:br/>
        <w:t xml:space="preserve">des bébés de sexe masculin allaités par une mère utilisant un implant </w:t>
      </w:r>
      <w:r>
        <w:br/>
        <w:t xml:space="preserve">de </w:t>
      </w:r>
      <w:proofErr w:type="spellStart"/>
      <w:r>
        <w:t>lévonorgestrel</w:t>
      </w:r>
      <w:proofErr w:type="spellEnd"/>
      <w:r>
        <w:t xml:space="preserve"> (Norplant®, non commercialisé en France). Une autre </w:t>
      </w:r>
      <w:r>
        <w:br/>
        <w:t xml:space="preserve">a constaté une prévalence plus élevée d’infections respiratoires, de </w:t>
      </w:r>
      <w:r>
        <w:br/>
        <w:t xml:space="preserve">problèmes cutanés et de conjonctivites chez les enfants allaités par </w:t>
      </w:r>
      <w:r>
        <w:br/>
        <w:t xml:space="preserve">une mère utilisant le </w:t>
      </w:r>
      <w:proofErr w:type="spellStart"/>
      <w:r>
        <w:t>Norplant</w:t>
      </w:r>
      <w:proofErr w:type="spellEnd"/>
      <w:r>
        <w:t>® (</w:t>
      </w:r>
      <w:proofErr w:type="spellStart"/>
      <w:r>
        <w:t>Schiappacasse</w:t>
      </w:r>
      <w:proofErr w:type="spellEnd"/>
      <w:r>
        <w:t xml:space="preserve"> et al). Le laboratoire </w:t>
      </w:r>
      <w:r>
        <w:br/>
        <w:t xml:space="preserve">commercialisant </w:t>
      </w:r>
      <w:proofErr w:type="spellStart"/>
      <w:r>
        <w:t>Implanon</w:t>
      </w:r>
      <w:proofErr w:type="spellEnd"/>
      <w:r>
        <w:t>® (</w:t>
      </w:r>
      <w:proofErr w:type="spellStart"/>
      <w:r>
        <w:t>étonogestrel</w:t>
      </w:r>
      <w:proofErr w:type="spellEnd"/>
      <w:r>
        <w:t>) déconseille</w:t>
      </w:r>
      <w:r>
        <w:br/>
        <w:t xml:space="preserve">son utilisation pendant l’allaitement. La mère devrait être informée </w:t>
      </w:r>
      <w:r>
        <w:br/>
        <w:t xml:space="preserve">de l’impact possible sur la lactation ; si l’enfant pleure davantage, </w:t>
      </w:r>
      <w:r>
        <w:br/>
        <w:t xml:space="preserve">semble beaucoup plus affamé, obtient visiblement moins de lait, que sa </w:t>
      </w:r>
      <w:r>
        <w:br/>
        <w:t xml:space="preserve">prise de poids se ralentit, il faudra envisager la responsabilité de </w:t>
      </w:r>
      <w:r>
        <w:br/>
        <w:t xml:space="preserve">la contraception hormonale ; la mère pourra alors si elle le désire </w:t>
      </w:r>
      <w:r>
        <w:br/>
        <w:t xml:space="preserve">cesser de l’utiliser (il est plus facile de cesser de prendre une </w:t>
      </w:r>
      <w:r>
        <w:br/>
        <w:t>pilule que d’enlever un implant)."</w:t>
      </w:r>
      <w:r>
        <w:br/>
      </w:r>
      <w:r>
        <w:br/>
        <w:t xml:space="preserve">Ce principe actif est celui de la pilule </w:t>
      </w:r>
      <w:proofErr w:type="spellStart"/>
      <w:r>
        <w:t>Microval</w:t>
      </w:r>
      <w:proofErr w:type="spellEnd"/>
      <w:r>
        <w:t xml:space="preserve">® (cf. un très vieux </w:t>
      </w:r>
      <w:r>
        <w:br/>
      </w:r>
      <w:proofErr w:type="spellStart"/>
      <w:r>
        <w:t>CdP</w:t>
      </w:r>
      <w:proofErr w:type="spellEnd"/>
      <w:r>
        <w:t>, n°32) :</w:t>
      </w:r>
      <w:r>
        <w:br/>
        <w:t xml:space="preserve">"Le </w:t>
      </w:r>
      <w:proofErr w:type="spellStart"/>
      <w:r>
        <w:t>Lévonorgestrel</w:t>
      </w:r>
      <w:proofErr w:type="spellEnd"/>
      <w:r>
        <w:t xml:space="preserve"> (</w:t>
      </w:r>
      <w:proofErr w:type="spellStart"/>
      <w:r>
        <w:t>Microval</w:t>
      </w:r>
      <w:proofErr w:type="spellEnd"/>
      <w:r>
        <w:t xml:space="preserve">®) a été étudié chez des femmes qui en </w:t>
      </w:r>
      <w:r>
        <w:br/>
        <w:t xml:space="preserve">prenaient 30 </w:t>
      </w:r>
      <w:proofErr w:type="spellStart"/>
      <w:r>
        <w:t>mcg</w:t>
      </w:r>
      <w:proofErr w:type="spellEnd"/>
      <w:r>
        <w:t>/jour dès les premiers jours post-partum.</w:t>
      </w:r>
      <w:r w:rsidRPr="002C2D67">
        <w:rPr>
          <w:b/>
          <w:i/>
          <w:u w:val="single"/>
        </w:rPr>
        <w:t xml:space="preserve"> Toutes ont </w:t>
      </w:r>
      <w:r w:rsidRPr="002C2D67">
        <w:rPr>
          <w:b/>
          <w:i/>
          <w:u w:val="single"/>
        </w:rPr>
        <w:br/>
        <w:t xml:space="preserve">vu baisser leur sécrétion lactée, mais </w:t>
      </w:r>
      <w:r>
        <w:t xml:space="preserve">la croissance pondérale des </w:t>
      </w:r>
      <w:r>
        <w:br/>
        <w:t>enfants était considérée comme normale. "</w:t>
      </w:r>
      <w:r>
        <w:br/>
        <w:t xml:space="preserve">Voir aussi Contraception par pilule progestative et baisse de la </w:t>
      </w:r>
      <w:r>
        <w:br/>
        <w:t xml:space="preserve">sécrétion lactée : 8 cas (Dans le DA 52, Juillet – Août – Septembre </w:t>
      </w:r>
      <w:r>
        <w:br/>
        <w:t>2002</w:t>
      </w:r>
      <w:proofErr w:type="gramStart"/>
      <w:r>
        <w:t>)</w:t>
      </w:r>
      <w:proofErr w:type="gramEnd"/>
      <w:r>
        <w:br/>
      </w:r>
      <w:r>
        <w:br/>
        <w:t xml:space="preserve">Enfin concernant le </w:t>
      </w:r>
      <w:proofErr w:type="spellStart"/>
      <w:r>
        <w:t>Bromokin</w:t>
      </w:r>
      <w:proofErr w:type="spellEnd"/>
      <w:r>
        <w:t xml:space="preserve">® dont le principe actif est la </w:t>
      </w:r>
      <w:r>
        <w:br/>
        <w:t xml:space="preserve">Bromocriptine, tu trouveras en toute fin de la brochure Médicaments et </w:t>
      </w:r>
      <w:r>
        <w:br/>
        <w:t xml:space="preserve">allaitement (sur l'Extranet), un article également dans le DA 70, en </w:t>
      </w:r>
      <w:r>
        <w:br/>
        <w:t xml:space="preserve">PJ et également dans la partie privée du site LLL, concernant l' </w:t>
      </w:r>
      <w:r>
        <w:br/>
        <w:t>"Allaitement par une mère sous bromocriptine".</w:t>
      </w:r>
      <w:r>
        <w:br/>
      </w:r>
      <w:r>
        <w:br/>
        <w:t xml:space="preserve">Donc l'allaitement avec ce cocktail visant la diminution / le </w:t>
      </w:r>
      <w:r>
        <w:br/>
        <w:t xml:space="preserve">tarissement de la lactation est possible, d'un point de vue </w:t>
      </w:r>
      <w:r>
        <w:br/>
        <w:t>compatibilité des médicaments.</w:t>
      </w:r>
      <w:r>
        <w:br/>
      </w:r>
      <w:r>
        <w:br/>
      </w:r>
      <w:r w:rsidRPr="002C2D67">
        <w:rPr>
          <w:b/>
          <w:i/>
        </w:rPr>
        <w:t xml:space="preserve">Maintenant il est raisonnable d'avertir cette maman qu'elle </w:t>
      </w:r>
      <w:proofErr w:type="gramStart"/>
      <w:r w:rsidRPr="002C2D67">
        <w:rPr>
          <w:b/>
          <w:i/>
        </w:rPr>
        <w:t xml:space="preserve">pourra </w:t>
      </w:r>
      <w:r w:rsidRPr="002C2D67">
        <w:rPr>
          <w:b/>
          <w:i/>
        </w:rPr>
        <w:br/>
        <w:t xml:space="preserve">peut-être pas allaiter exclusivement son enfant (même à assez long </w:t>
      </w:r>
      <w:r w:rsidRPr="002C2D67">
        <w:rPr>
          <w:b/>
          <w:i/>
        </w:rPr>
        <w:br/>
        <w:t>terme</w:t>
      </w:r>
      <w:proofErr w:type="gramEnd"/>
      <w:r w:rsidRPr="002C2D67">
        <w:rPr>
          <w:b/>
          <w:i/>
        </w:rPr>
        <w:t xml:space="preserve">). Que des séances d'expression du lait ++++ seront nécessaires, </w:t>
      </w:r>
      <w:r w:rsidRPr="002C2D67">
        <w:rPr>
          <w:b/>
          <w:i/>
        </w:rPr>
        <w:br/>
        <w:t>que son enfant ne saura peut-être pas téter au sein</w:t>
      </w:r>
      <w:r>
        <w:t xml:space="preserve"> : cela lui </w:t>
      </w:r>
      <w:r>
        <w:br/>
        <w:t xml:space="preserve">demandera un apprentissage qui peut être très frustrant pour le bébé </w:t>
      </w:r>
      <w:r>
        <w:br/>
        <w:t xml:space="preserve">et stressant pour la maman. Que cette maman aura besoin de soutien </w:t>
      </w:r>
      <w:r>
        <w:br/>
        <w:t xml:space="preserve">dans sa démarche et que son projet un peu fou demande une motivation </w:t>
      </w:r>
      <w:r>
        <w:br/>
        <w:t>+++.</w:t>
      </w:r>
    </w:p>
    <w:sectPr w:rsidR="0023604A" w:rsidSect="00715F2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335B9"/>
    <w:rsid w:val="0002618D"/>
    <w:rsid w:val="002C2D67"/>
    <w:rsid w:val="00A335B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4E"/>
    <w:rPr>
      <w:rFonts w:ascii="Arial" w:hAnsi="Arial"/>
      <w:sz w:val="28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rsid w:val="00A33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764</Words>
  <Characters>4358</Characters>
  <Application>Microsoft Macintosh Word</Application>
  <DocSecurity>0</DocSecurity>
  <Lines>36</Lines>
  <Paragraphs>8</Paragraphs>
  <ScaleCrop>false</ScaleCrop>
  <Company>C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Y</dc:creator>
  <cp:keywords/>
  <cp:lastModifiedBy>C Y</cp:lastModifiedBy>
  <cp:revision>2</cp:revision>
  <dcterms:created xsi:type="dcterms:W3CDTF">2011-05-06T20:56:00Z</dcterms:created>
  <dcterms:modified xsi:type="dcterms:W3CDTF">2011-05-29T09:53:00Z</dcterms:modified>
</cp:coreProperties>
</file>